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3" w:rsidRDefault="00FC15A0" w:rsidP="00FC1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5A0">
        <w:rPr>
          <w:rFonts w:ascii="Times New Roman" w:hAnsi="Times New Roman" w:cs="Times New Roman"/>
          <w:sz w:val="28"/>
          <w:szCs w:val="28"/>
        </w:rPr>
        <w:t>Доклад «Повышение качества образования путем р</w:t>
      </w:r>
      <w:r>
        <w:rPr>
          <w:rFonts w:ascii="Times New Roman" w:hAnsi="Times New Roman" w:cs="Times New Roman"/>
          <w:sz w:val="28"/>
          <w:szCs w:val="28"/>
        </w:rPr>
        <w:t>еа</w:t>
      </w:r>
      <w:r w:rsidRPr="00FC15A0">
        <w:rPr>
          <w:rFonts w:ascii="Times New Roman" w:hAnsi="Times New Roman" w:cs="Times New Roman"/>
          <w:sz w:val="28"/>
          <w:szCs w:val="28"/>
        </w:rPr>
        <w:t>лизации игровых технологий на занятиях по учебной практике</w:t>
      </w:r>
    </w:p>
    <w:p w:rsidR="00FC15A0" w:rsidRDefault="00FC15A0" w:rsidP="00FC1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5A0" w:rsidRDefault="00FC15A0" w:rsidP="00FC1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концепции развития образования до 2020 года основной стратегической целью развития образования в Российской Федерации провозглашается обеспечение доступным и качественным образованием, </w:t>
      </w:r>
      <w:r w:rsidRPr="00FC15A0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C15A0">
        <w:rPr>
          <w:rFonts w:ascii="Times New Roman" w:hAnsi="Times New Roman" w:cs="Times New Roman"/>
          <w:sz w:val="28"/>
          <w:szCs w:val="28"/>
        </w:rPr>
        <w:t xml:space="preserve"> требованиям инновационного развития экономики, современным потребностям общества и каждого гражданина.</w:t>
      </w:r>
    </w:p>
    <w:p w:rsidR="00FC15A0" w:rsidRDefault="00FC15A0" w:rsidP="00FC1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для достижения этой цели являются:</w:t>
      </w:r>
    </w:p>
    <w:p w:rsidR="00FC15A0" w:rsidRDefault="00FC15A0" w:rsidP="00FC1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инновационного характера образования</w:t>
      </w:r>
    </w:p>
    <w:p w:rsidR="00FC15A0" w:rsidRDefault="00FC15A0" w:rsidP="00FC1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Модернизация институтов образования</w:t>
      </w:r>
    </w:p>
    <w:p w:rsidR="00FC15A0" w:rsidRDefault="00FC15A0" w:rsidP="00FC1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системы непрерывного образования</w:t>
      </w:r>
    </w:p>
    <w:p w:rsidR="004D7FB0" w:rsidRDefault="004D7FB0" w:rsidP="004D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задачи должны быть реализованы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всех ступенях и во всех сферах образования. Обеспечение инновационного характера среднего профессионального образования  достигается путем введения новых Федеральных государственных стандартов по профессиям и специальностям среднего профессионального образования. В этих ФГОС используется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для оценки общих и профессиональных качеств выпускников. В частности ФГОС СПО по профессии «Контролёр банка» содержит следующие компетенции. На общих компетенциях мы останавливаться не будем, поскольку это тема следующего доклада.</w:t>
      </w:r>
    </w:p>
    <w:p w:rsidR="004D7FB0" w:rsidRDefault="004D7FB0" w:rsidP="004D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Затронем только профессиональные компетенции:</w:t>
      </w:r>
    </w:p>
    <w:p w:rsidR="00737ECB" w:rsidRDefault="00737ECB" w:rsidP="004D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деятельности в</w:t>
      </w:r>
      <w:r w:rsidR="004D7FB0" w:rsidRPr="004D7FB0">
        <w:rPr>
          <w:rFonts w:ascii="Times New Roman" w:hAnsi="Times New Roman" w:cs="Times New Roman"/>
          <w:sz w:val="28"/>
          <w:szCs w:val="28"/>
        </w:rPr>
        <w:t xml:space="preserve">едение кассовых операций. </w:t>
      </w:r>
    </w:p>
    <w:p w:rsidR="00737ECB" w:rsidRDefault="004D7FB0" w:rsidP="004D7FB0">
      <w:pPr>
        <w:jc w:val="both"/>
        <w:rPr>
          <w:rFonts w:ascii="Times New Roman" w:hAnsi="Times New Roman" w:cs="Times New Roman"/>
          <w:sz w:val="28"/>
          <w:szCs w:val="28"/>
        </w:rPr>
      </w:pPr>
      <w:r w:rsidRPr="004D7FB0">
        <w:rPr>
          <w:rFonts w:ascii="Times New Roman" w:hAnsi="Times New Roman" w:cs="Times New Roman"/>
          <w:sz w:val="28"/>
          <w:szCs w:val="28"/>
        </w:rPr>
        <w:t xml:space="preserve">ПК 1.1. Выполнять и оформлять приходные и расходные кассовые операции. ПК 1.2. Выполнять операции с наличными деньгами при использовании программно-технических средств. </w:t>
      </w:r>
    </w:p>
    <w:p w:rsidR="00737ECB" w:rsidRDefault="004D7FB0" w:rsidP="004D7FB0">
      <w:pPr>
        <w:jc w:val="both"/>
        <w:rPr>
          <w:rFonts w:ascii="Times New Roman" w:hAnsi="Times New Roman" w:cs="Times New Roman"/>
          <w:sz w:val="28"/>
          <w:szCs w:val="28"/>
        </w:rPr>
      </w:pPr>
      <w:r w:rsidRPr="004D7FB0">
        <w:rPr>
          <w:rFonts w:ascii="Times New Roman" w:hAnsi="Times New Roman" w:cs="Times New Roman"/>
          <w:sz w:val="28"/>
          <w:szCs w:val="28"/>
        </w:rPr>
        <w:t xml:space="preserve">ПК 1.3. Выполнять и оформлять операции с сомнительными, неплатежеспособными и имеющими признаки подделки денежными знаками Банка России и иностранных государств. </w:t>
      </w:r>
    </w:p>
    <w:p w:rsidR="00737ECB" w:rsidRDefault="004D7FB0" w:rsidP="004D7FB0">
      <w:pPr>
        <w:jc w:val="both"/>
        <w:rPr>
          <w:rFonts w:ascii="Times New Roman" w:hAnsi="Times New Roman" w:cs="Times New Roman"/>
          <w:sz w:val="28"/>
          <w:szCs w:val="28"/>
        </w:rPr>
      </w:pPr>
      <w:r w:rsidRPr="004D7FB0">
        <w:rPr>
          <w:rFonts w:ascii="Times New Roman" w:hAnsi="Times New Roman" w:cs="Times New Roman"/>
          <w:sz w:val="28"/>
          <w:szCs w:val="28"/>
        </w:rPr>
        <w:lastRenderedPageBreak/>
        <w:t xml:space="preserve">ПК 1.4. Выполнять и оформлять операции с памятными монетами и драгоценными металлами. </w:t>
      </w:r>
    </w:p>
    <w:p w:rsidR="00737ECB" w:rsidRDefault="004D7FB0" w:rsidP="004D7FB0">
      <w:pPr>
        <w:jc w:val="both"/>
        <w:rPr>
          <w:rFonts w:ascii="Times New Roman" w:hAnsi="Times New Roman" w:cs="Times New Roman"/>
          <w:sz w:val="28"/>
          <w:szCs w:val="28"/>
        </w:rPr>
      </w:pPr>
      <w:r w:rsidRPr="004D7FB0">
        <w:rPr>
          <w:rFonts w:ascii="Times New Roman" w:hAnsi="Times New Roman" w:cs="Times New Roman"/>
          <w:sz w:val="28"/>
          <w:szCs w:val="28"/>
        </w:rPr>
        <w:t xml:space="preserve">ПК 1.5. Осуществлять контроль кассовых операций. </w:t>
      </w:r>
    </w:p>
    <w:p w:rsidR="00737ECB" w:rsidRDefault="004D7FB0" w:rsidP="004D7FB0">
      <w:pPr>
        <w:jc w:val="both"/>
        <w:rPr>
          <w:rFonts w:ascii="Times New Roman" w:hAnsi="Times New Roman" w:cs="Times New Roman"/>
          <w:sz w:val="28"/>
          <w:szCs w:val="28"/>
        </w:rPr>
      </w:pPr>
      <w:r w:rsidRPr="004D7FB0">
        <w:rPr>
          <w:rFonts w:ascii="Times New Roman" w:hAnsi="Times New Roman" w:cs="Times New Roman"/>
          <w:sz w:val="28"/>
          <w:szCs w:val="28"/>
        </w:rPr>
        <w:t xml:space="preserve">ПК 1.6. Выполнять и оформлять операции с наличной иностранной валютой и чеками. </w:t>
      </w:r>
    </w:p>
    <w:p w:rsidR="00737ECB" w:rsidRDefault="00737ECB" w:rsidP="004D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деятельности в</w:t>
      </w:r>
      <w:r w:rsidR="004D7FB0" w:rsidRPr="004D7FB0">
        <w:rPr>
          <w:rFonts w:ascii="Times New Roman" w:hAnsi="Times New Roman" w:cs="Times New Roman"/>
          <w:sz w:val="28"/>
          <w:szCs w:val="28"/>
        </w:rPr>
        <w:t xml:space="preserve">едение операций по банковским вкладам (депозитам). ПК 2.1. Консультировать клиентов по депозитным операциям. </w:t>
      </w:r>
    </w:p>
    <w:p w:rsidR="00737ECB" w:rsidRDefault="004D7FB0" w:rsidP="004D7FB0">
      <w:pPr>
        <w:jc w:val="both"/>
        <w:rPr>
          <w:rFonts w:ascii="Times New Roman" w:hAnsi="Times New Roman" w:cs="Times New Roman"/>
          <w:sz w:val="28"/>
          <w:szCs w:val="28"/>
        </w:rPr>
      </w:pPr>
      <w:r w:rsidRPr="004D7FB0">
        <w:rPr>
          <w:rFonts w:ascii="Times New Roman" w:hAnsi="Times New Roman" w:cs="Times New Roman"/>
          <w:sz w:val="28"/>
          <w:szCs w:val="28"/>
        </w:rPr>
        <w:t xml:space="preserve">ПК 2.2. Выполнять и оформлять депозитные операции с физическими лицами в валюте Российской Федерации и иностранной валюте. </w:t>
      </w:r>
    </w:p>
    <w:p w:rsidR="00737ECB" w:rsidRDefault="004D7FB0" w:rsidP="004D7FB0">
      <w:pPr>
        <w:jc w:val="both"/>
        <w:rPr>
          <w:rFonts w:ascii="Times New Roman" w:hAnsi="Times New Roman" w:cs="Times New Roman"/>
          <w:sz w:val="28"/>
          <w:szCs w:val="28"/>
        </w:rPr>
      </w:pPr>
      <w:r w:rsidRPr="004D7FB0">
        <w:rPr>
          <w:rFonts w:ascii="Times New Roman" w:hAnsi="Times New Roman" w:cs="Times New Roman"/>
          <w:sz w:val="28"/>
          <w:szCs w:val="28"/>
        </w:rPr>
        <w:t xml:space="preserve">ПК 2.3. Выполнять и оформлять депозитные операции с юридическими лицами. </w:t>
      </w:r>
    </w:p>
    <w:p w:rsidR="004D7FB0" w:rsidRDefault="004D7FB0" w:rsidP="004D7FB0">
      <w:pPr>
        <w:jc w:val="both"/>
        <w:rPr>
          <w:rFonts w:ascii="Times New Roman" w:hAnsi="Times New Roman" w:cs="Times New Roman"/>
          <w:sz w:val="28"/>
          <w:szCs w:val="28"/>
        </w:rPr>
      </w:pPr>
      <w:r w:rsidRPr="004D7FB0">
        <w:rPr>
          <w:rFonts w:ascii="Times New Roman" w:hAnsi="Times New Roman" w:cs="Times New Roman"/>
          <w:sz w:val="28"/>
          <w:szCs w:val="28"/>
        </w:rPr>
        <w:t>ПК 2.4. Выполнять и оформлять операции по привлечению во вклады драгоценных металлов.</w:t>
      </w:r>
    </w:p>
    <w:p w:rsidR="00184023" w:rsidRDefault="00184023" w:rsidP="004D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мастерами производственного обучения стоит задача по формированию и развитию данных компетенций.</w:t>
      </w:r>
    </w:p>
    <w:p w:rsidR="00184023" w:rsidRDefault="00184023" w:rsidP="004D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эффективных способов повышения качества образования является применение игровых технологий. </w:t>
      </w:r>
      <w:r w:rsidR="00157061">
        <w:rPr>
          <w:rFonts w:ascii="Times New Roman" w:hAnsi="Times New Roman" w:cs="Times New Roman"/>
          <w:sz w:val="28"/>
          <w:szCs w:val="28"/>
        </w:rPr>
        <w:t xml:space="preserve">Ознакомившись с методической литературой, в которой данный вопрос достаточно хорошо освящен, мы решили внедрить их в свой учебный процесс. </w:t>
      </w:r>
    </w:p>
    <w:p w:rsidR="00157061" w:rsidRDefault="00157061" w:rsidP="004D7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выбрали две игровые технологии ролевые и деловые игры. </w:t>
      </w:r>
    </w:p>
    <w:p w:rsidR="00EA5095" w:rsidRDefault="005A6575" w:rsidP="00EA5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технология нашла своё применение при разработке урока производственного обучения в группе КСБ-112</w:t>
      </w:r>
      <w:r w:rsidR="00EA5095">
        <w:rPr>
          <w:rFonts w:ascii="Times New Roman" w:hAnsi="Times New Roman" w:cs="Times New Roman"/>
          <w:sz w:val="28"/>
          <w:szCs w:val="28"/>
        </w:rPr>
        <w:t>. Для формирования таких профессиональных компетенций, как ПК 1.2</w:t>
      </w:r>
      <w:proofErr w:type="gramStart"/>
      <w:r w:rsidR="00EA5095">
        <w:rPr>
          <w:rFonts w:ascii="Times New Roman" w:hAnsi="Times New Roman" w:cs="Times New Roman"/>
          <w:sz w:val="28"/>
          <w:szCs w:val="28"/>
        </w:rPr>
        <w:t xml:space="preserve"> </w:t>
      </w:r>
      <w:r w:rsidR="00EA5095" w:rsidRPr="004D7F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5095" w:rsidRPr="004D7FB0">
        <w:rPr>
          <w:rFonts w:ascii="Times New Roman" w:hAnsi="Times New Roman" w:cs="Times New Roman"/>
          <w:sz w:val="28"/>
          <w:szCs w:val="28"/>
        </w:rPr>
        <w:t>ыполнять операции с наличными деньгами при использовании программно-технических средств</w:t>
      </w:r>
      <w:r w:rsidR="00EA5095">
        <w:rPr>
          <w:rFonts w:ascii="Times New Roman" w:hAnsi="Times New Roman" w:cs="Times New Roman"/>
          <w:sz w:val="28"/>
          <w:szCs w:val="28"/>
        </w:rPr>
        <w:t xml:space="preserve"> и</w:t>
      </w:r>
      <w:r w:rsidR="00EA5095" w:rsidRPr="004D7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061" w:rsidRDefault="00EA5095" w:rsidP="00EA5095">
      <w:pPr>
        <w:jc w:val="both"/>
        <w:rPr>
          <w:rFonts w:ascii="Times New Roman" w:hAnsi="Times New Roman" w:cs="Times New Roman"/>
          <w:sz w:val="28"/>
          <w:szCs w:val="28"/>
        </w:rPr>
      </w:pPr>
      <w:r w:rsidRPr="004D7FB0">
        <w:rPr>
          <w:rFonts w:ascii="Times New Roman" w:hAnsi="Times New Roman" w:cs="Times New Roman"/>
          <w:sz w:val="28"/>
          <w:szCs w:val="28"/>
        </w:rPr>
        <w:t>ПК 1.3. Выполнять и оформлять операции с сомнительными, неплатежеспособными и имеющими признаки подделки денежными знаками Банка России и иностранных государств</w:t>
      </w:r>
      <w:r>
        <w:rPr>
          <w:rFonts w:ascii="Times New Roman" w:hAnsi="Times New Roman" w:cs="Times New Roman"/>
          <w:sz w:val="28"/>
          <w:szCs w:val="28"/>
        </w:rPr>
        <w:t xml:space="preserve">, а также консультировать клиентов по депозитным операциям была разработана ролевая игра. </w:t>
      </w:r>
      <w:r w:rsidR="00D82258">
        <w:rPr>
          <w:rFonts w:ascii="Times New Roman" w:hAnsi="Times New Roman" w:cs="Times New Roman"/>
          <w:sz w:val="28"/>
          <w:szCs w:val="28"/>
        </w:rPr>
        <w:t xml:space="preserve">Ролевая игра позволяет </w:t>
      </w:r>
      <w:proofErr w:type="gramStart"/>
      <w:r w:rsidR="00D8225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82258">
        <w:rPr>
          <w:rFonts w:ascii="Times New Roman" w:hAnsi="Times New Roman" w:cs="Times New Roman"/>
          <w:sz w:val="28"/>
          <w:szCs w:val="28"/>
        </w:rPr>
        <w:t xml:space="preserve"> примерить на себя роли взрослых, что позволяет наиболее эффективно освоить необходимые профессиональные </w:t>
      </w:r>
      <w:r w:rsidR="00D82258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компетенции. </w:t>
      </w:r>
      <w:r>
        <w:rPr>
          <w:rFonts w:ascii="Times New Roman" w:hAnsi="Times New Roman" w:cs="Times New Roman"/>
          <w:sz w:val="28"/>
          <w:szCs w:val="28"/>
        </w:rPr>
        <w:t>В процессе данной игры обучающиеся побыва</w:t>
      </w:r>
      <w:r w:rsidR="00D82258">
        <w:rPr>
          <w:rFonts w:ascii="Times New Roman" w:hAnsi="Times New Roman" w:cs="Times New Roman"/>
          <w:sz w:val="28"/>
          <w:szCs w:val="28"/>
        </w:rPr>
        <w:t>ли в роли банковских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во время подготовки к игре они сами отбирали необходимый материал и обрабатывали его для того, чтобы более понятно и доступно донести необходимую</w:t>
      </w:r>
      <w:r w:rsidR="00D82258">
        <w:rPr>
          <w:rFonts w:ascii="Times New Roman" w:hAnsi="Times New Roman" w:cs="Times New Roman"/>
          <w:sz w:val="28"/>
          <w:szCs w:val="28"/>
        </w:rPr>
        <w:t xml:space="preserve"> информацию до потенциальных клиентов банка.</w:t>
      </w:r>
    </w:p>
    <w:p w:rsidR="00D82258" w:rsidRDefault="00D82258" w:rsidP="00EA5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игра применялась на совместном уроке групп КСБ при проведении занятия по теме «Кредитование малого бизнеса». Данная игра направлена не только на отработку навыков, но и решение производственных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принятие решений.</w:t>
      </w:r>
    </w:p>
    <w:p w:rsidR="00D82258" w:rsidRDefault="00D82258" w:rsidP="00EA5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использовались и информационные технологии. Обучающиеся должны были создать презентацию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бизнес-проектов. </w:t>
      </w:r>
    </w:p>
    <w:p w:rsidR="00184023" w:rsidRPr="00FC15A0" w:rsidRDefault="00184023" w:rsidP="004D7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5A0" w:rsidRPr="004D7FB0" w:rsidRDefault="00FC15A0" w:rsidP="004D7F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15A0" w:rsidRPr="004D7FB0" w:rsidSect="00B2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A0"/>
    <w:rsid w:val="00157061"/>
    <w:rsid w:val="00184023"/>
    <w:rsid w:val="004D7FB0"/>
    <w:rsid w:val="005A6575"/>
    <w:rsid w:val="00737ECB"/>
    <w:rsid w:val="008F63D6"/>
    <w:rsid w:val="00B20E53"/>
    <w:rsid w:val="00C463D8"/>
    <w:rsid w:val="00D82258"/>
    <w:rsid w:val="00EA5095"/>
    <w:rsid w:val="00F72188"/>
    <w:rsid w:val="00F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Тамара</cp:lastModifiedBy>
  <cp:revision>2</cp:revision>
  <dcterms:created xsi:type="dcterms:W3CDTF">2015-05-06T09:35:00Z</dcterms:created>
  <dcterms:modified xsi:type="dcterms:W3CDTF">2015-05-06T09:35:00Z</dcterms:modified>
</cp:coreProperties>
</file>